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11, 2024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6:00p.m.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Education met in regular session, November </w:t>
      </w:r>
      <w:r w:rsidR="00E927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2024 in the Superintendent’s office board room with the following members present. Heidi Gamble</w:t>
      </w:r>
      <w:r w:rsidR="00963582">
        <w:rPr>
          <w:rFonts w:ascii="Times New Roman" w:hAnsi="Times New Roman" w:cs="Times New Roman"/>
          <w:sz w:val="24"/>
          <w:szCs w:val="24"/>
        </w:rPr>
        <w:t xml:space="preserve">, Tabitha Sherrill, David Klein, Rodney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Others in attendance were Superintendent Shelly Hildebrand</w:t>
      </w:r>
      <w:r w:rsidR="007D0B19">
        <w:rPr>
          <w:rFonts w:ascii="Times New Roman" w:hAnsi="Times New Roman" w:cs="Times New Roman"/>
          <w:sz w:val="24"/>
          <w:szCs w:val="24"/>
        </w:rPr>
        <w:t xml:space="preserve">-Beach, principal John Edwards, </w:t>
      </w:r>
      <w:r>
        <w:rPr>
          <w:rFonts w:ascii="Times New Roman" w:hAnsi="Times New Roman" w:cs="Times New Roman"/>
          <w:sz w:val="24"/>
          <w:szCs w:val="24"/>
        </w:rPr>
        <w:t>and minute clerk Debbie House. Mee</w:t>
      </w:r>
      <w:r w:rsidR="00E851B5">
        <w:rPr>
          <w:rFonts w:ascii="Times New Roman" w:hAnsi="Times New Roman" w:cs="Times New Roman"/>
          <w:sz w:val="24"/>
          <w:szCs w:val="24"/>
        </w:rPr>
        <w:t>ting was called to order at 6:00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Wherein all members, have been notified of said meeting and those present a quorum and is thus declared, </w:t>
      </w:r>
      <w:r w:rsidR="007D0B19">
        <w:rPr>
          <w:rFonts w:ascii="Times New Roman" w:hAnsi="Times New Roman" w:cs="Times New Roman"/>
          <w:sz w:val="24"/>
          <w:szCs w:val="24"/>
        </w:rPr>
        <w:t xml:space="preserve">Rodney </w:t>
      </w:r>
      <w:proofErr w:type="spellStart"/>
      <w:r w:rsidR="007D0B19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presiding officer.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Sherri</w:t>
      </w:r>
      <w:r w:rsidR="00963582">
        <w:rPr>
          <w:rFonts w:ascii="Times New Roman" w:hAnsi="Times New Roman" w:cs="Times New Roman"/>
          <w:sz w:val="24"/>
          <w:szCs w:val="24"/>
        </w:rPr>
        <w:t xml:space="preserve">ll; yea, Gamble; yea Klein; yea,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 xml:space="preserve">; yea. </w:t>
      </w:r>
      <w:r>
        <w:rPr>
          <w:rFonts w:ascii="Times New Roman" w:hAnsi="Times New Roman" w:cs="Times New Roman"/>
          <w:sz w:val="24"/>
          <w:szCs w:val="24"/>
        </w:rPr>
        <w:t xml:space="preserve"> Nays: None. Motion carried. 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previous meeting October 14, 2024. Gamble; yea, Sherrill; ye</w:t>
      </w:r>
      <w:r w:rsidR="00963582">
        <w:rPr>
          <w:rFonts w:ascii="Times New Roman" w:hAnsi="Times New Roman" w:cs="Times New Roman"/>
          <w:sz w:val="24"/>
          <w:szCs w:val="24"/>
        </w:rPr>
        <w:t xml:space="preserve">a, Klein; yea,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>; yea.</w:t>
      </w:r>
      <w:r>
        <w:rPr>
          <w:rFonts w:ascii="Times New Roman" w:hAnsi="Times New Roman" w:cs="Times New Roman"/>
          <w:sz w:val="24"/>
          <w:szCs w:val="24"/>
        </w:rPr>
        <w:t xml:space="preserve">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General Fund #</w:t>
      </w:r>
      <w:r w:rsidR="00E851B5">
        <w:rPr>
          <w:rFonts w:ascii="Times New Roman" w:hAnsi="Times New Roman" w:cs="Times New Roman"/>
          <w:sz w:val="24"/>
          <w:szCs w:val="24"/>
        </w:rPr>
        <w:t xml:space="preserve"> 160 thru #196 for $57,766.64</w:t>
      </w: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Building Fund #</w:t>
      </w:r>
      <w:r w:rsidR="00E851B5">
        <w:rPr>
          <w:rFonts w:ascii="Times New Roman" w:hAnsi="Times New Roman" w:cs="Times New Roman"/>
          <w:sz w:val="24"/>
          <w:szCs w:val="24"/>
        </w:rPr>
        <w:t xml:space="preserve"> 33 thru #41 for $7,327.99</w:t>
      </w: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Child Nutrition Fund #</w:t>
      </w:r>
      <w:r w:rsidR="00E851B5">
        <w:rPr>
          <w:rFonts w:ascii="Times New Roman" w:hAnsi="Times New Roman" w:cs="Times New Roman"/>
          <w:sz w:val="24"/>
          <w:szCs w:val="24"/>
        </w:rPr>
        <w:t xml:space="preserve"> 12 thru #15 for $13,574.57</w:t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Gamble;</w:t>
      </w:r>
      <w:r w:rsidR="00963582">
        <w:rPr>
          <w:rFonts w:ascii="Times New Roman" w:hAnsi="Times New Roman" w:cs="Times New Roman"/>
          <w:sz w:val="24"/>
          <w:szCs w:val="24"/>
        </w:rPr>
        <w:t xml:space="preserve"> yea, Sherrill; yea, Klein; yea,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>; yea.</w:t>
      </w:r>
      <w:r>
        <w:rPr>
          <w:rFonts w:ascii="Times New Roman" w:hAnsi="Times New Roman" w:cs="Times New Roman"/>
          <w:sz w:val="24"/>
          <w:szCs w:val="24"/>
        </w:rPr>
        <w:t xml:space="preserve">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787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October, 2024 and Cafeteria Report for October, 202</w:t>
      </w:r>
      <w:r w:rsidR="00963582">
        <w:rPr>
          <w:rFonts w:ascii="Times New Roman" w:hAnsi="Times New Roman" w:cs="Times New Roman"/>
          <w:sz w:val="24"/>
          <w:szCs w:val="24"/>
        </w:rPr>
        <w:t xml:space="preserve">4. Sherrill; yea, Gamble; yea, Klein,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 xml:space="preserve">; yea. </w:t>
      </w:r>
      <w:r>
        <w:rPr>
          <w:rFonts w:ascii="Times New Roman" w:hAnsi="Times New Roman" w:cs="Times New Roman"/>
          <w:sz w:val="24"/>
          <w:szCs w:val="24"/>
        </w:rPr>
        <w:t xml:space="preserve">Nays: None. Motion carried. </w:t>
      </w:r>
    </w:p>
    <w:p w:rsidR="00680787" w:rsidRDefault="00680787" w:rsidP="0068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333" w:rsidRDefault="00680787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to accept the Treasurer’s Report for October, 2024.</w:t>
      </w:r>
      <w:r w:rsidR="00E851B5">
        <w:rPr>
          <w:rFonts w:ascii="Times New Roman" w:hAnsi="Times New Roman" w:cs="Times New Roman"/>
          <w:sz w:val="24"/>
          <w:szCs w:val="24"/>
        </w:rPr>
        <w:t xml:space="preserve"> Klein; yea, Sherrill; yea, Gamble; yea, </w:t>
      </w:r>
      <w:proofErr w:type="spellStart"/>
      <w:r w:rsidR="00E851B5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E851B5"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to approve the following Budgets by Function: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ab/>
        <w:t>General Fund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Building Fund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Child Nutrition Fund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Klein; yea, Gamble;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yea. Nays: None. Motion carried.</w:t>
      </w:r>
    </w:p>
    <w:p w:rsidR="00E927FE" w:rsidRDefault="00E927FE" w:rsidP="00680787">
      <w:pPr>
        <w:rPr>
          <w:rFonts w:ascii="Times New Roman" w:hAnsi="Times New Roman" w:cs="Times New Roman"/>
          <w:sz w:val="24"/>
          <w:szCs w:val="24"/>
        </w:rPr>
      </w:pPr>
    </w:p>
    <w:p w:rsidR="00E927FE" w:rsidRDefault="00E927FE" w:rsidP="00680787">
      <w:pPr>
        <w:rPr>
          <w:rFonts w:ascii="Times New Roman" w:hAnsi="Times New Roman" w:cs="Times New Roman"/>
          <w:sz w:val="24"/>
          <w:szCs w:val="24"/>
        </w:rPr>
      </w:pPr>
    </w:p>
    <w:p w:rsidR="00E927FE" w:rsidRDefault="00E927FE" w:rsidP="00680787">
      <w:pPr>
        <w:rPr>
          <w:rFonts w:ascii="Times New Roman" w:hAnsi="Times New Roman" w:cs="Times New Roman"/>
          <w:sz w:val="24"/>
          <w:szCs w:val="24"/>
        </w:rPr>
      </w:pPr>
    </w:p>
    <w:p w:rsidR="00E927FE" w:rsidRDefault="00E927FE" w:rsidP="00680787">
      <w:pPr>
        <w:rPr>
          <w:rFonts w:ascii="Times New Roman" w:hAnsi="Times New Roman" w:cs="Times New Roman"/>
          <w:sz w:val="24"/>
          <w:szCs w:val="24"/>
        </w:rPr>
      </w:pP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changing the status of Susan Green from support staff to certified staff for the 2024-2025 school year. </w:t>
      </w:r>
      <w:r w:rsidR="00963582">
        <w:rPr>
          <w:rFonts w:ascii="Times New Roman" w:hAnsi="Times New Roman" w:cs="Times New Roman"/>
          <w:sz w:val="24"/>
          <w:szCs w:val="24"/>
        </w:rPr>
        <w:t xml:space="preserve">Gamble; yea, Klein; yea, Sherrill; yea,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E851B5" w:rsidRDefault="00E851B5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6358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6358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to approve accepting the lowest, responsible bid fo</w:t>
      </w:r>
      <w:r w:rsidR="00963582">
        <w:rPr>
          <w:rFonts w:ascii="Times New Roman" w:hAnsi="Times New Roman" w:cs="Times New Roman"/>
          <w:sz w:val="24"/>
          <w:szCs w:val="24"/>
        </w:rPr>
        <w:t xml:space="preserve">r security fencing installation to Secure Fence Company LLC. for $15,160.00. Klein; yea, Gamble; yea, Sherrill; yea, </w:t>
      </w:r>
      <w:proofErr w:type="spellStart"/>
      <w:r w:rsidR="0096358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963582">
        <w:rPr>
          <w:rFonts w:ascii="Times New Roman" w:hAnsi="Times New Roman" w:cs="Times New Roman"/>
          <w:sz w:val="24"/>
          <w:szCs w:val="24"/>
        </w:rPr>
        <w:t xml:space="preserve">; yea. Nays: None. Motion carried.   </w:t>
      </w:r>
    </w:p>
    <w:p w:rsidR="00692C12" w:rsidRDefault="00E851B5" w:rsidP="00692C12">
      <w:pPr>
        <w:pStyle w:val="Level1"/>
        <w:spacing w:line="215" w:lineRule="auto"/>
        <w:rPr>
          <w:szCs w:val="24"/>
        </w:rPr>
      </w:pPr>
      <w:r>
        <w:rPr>
          <w:szCs w:val="24"/>
        </w:rPr>
        <w:t>Motion by</w:t>
      </w:r>
      <w:r w:rsidR="00963582">
        <w:rPr>
          <w:szCs w:val="24"/>
        </w:rPr>
        <w:t xml:space="preserve"> Klein</w:t>
      </w:r>
      <w:r>
        <w:rPr>
          <w:szCs w:val="24"/>
        </w:rPr>
        <w:t xml:space="preserve"> seconded by</w:t>
      </w:r>
      <w:r w:rsidR="00963582">
        <w:rPr>
          <w:szCs w:val="24"/>
        </w:rPr>
        <w:t xml:space="preserve"> Gamble</w:t>
      </w:r>
      <w:r>
        <w:rPr>
          <w:szCs w:val="24"/>
        </w:rPr>
        <w:t xml:space="preserve"> to approve partnering with The Chickasaw Nation to provide educational services to their Adolescent </w:t>
      </w:r>
      <w:r w:rsidR="00E927FE">
        <w:rPr>
          <w:szCs w:val="24"/>
        </w:rPr>
        <w:t>Transitional Living Center (ATLC</w:t>
      </w:r>
      <w:r>
        <w:rPr>
          <w:szCs w:val="24"/>
        </w:rPr>
        <w:t xml:space="preserve">) in </w:t>
      </w:r>
      <w:proofErr w:type="spellStart"/>
      <w:r>
        <w:rPr>
          <w:szCs w:val="24"/>
        </w:rPr>
        <w:t>Pauls</w:t>
      </w:r>
      <w:proofErr w:type="spellEnd"/>
      <w:r>
        <w:rPr>
          <w:szCs w:val="24"/>
        </w:rPr>
        <w:t xml:space="preserve"> Valley starting October 1, 2024 through June 30, 2025.</w:t>
      </w:r>
      <w:r w:rsidR="00692C12">
        <w:rPr>
          <w:szCs w:val="24"/>
        </w:rPr>
        <w:t xml:space="preserve"> </w:t>
      </w:r>
    </w:p>
    <w:p w:rsidR="00E851B5" w:rsidRDefault="00692C12" w:rsidP="00692C12">
      <w:pPr>
        <w:pStyle w:val="Level1"/>
        <w:spacing w:line="215" w:lineRule="auto"/>
      </w:pPr>
      <w:r>
        <w:t xml:space="preserve">Sherrill; yea, Gamble; yea, Klein;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692C12" w:rsidRPr="00692C12" w:rsidRDefault="00692C12" w:rsidP="00692C12">
      <w:pPr>
        <w:pStyle w:val="Level1"/>
        <w:spacing w:line="215" w:lineRule="auto"/>
      </w:pPr>
    </w:p>
    <w:p w:rsidR="00692C12" w:rsidRDefault="000C7FC2" w:rsidP="0068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 </w:t>
      </w:r>
      <w:r w:rsidR="00E851B5">
        <w:rPr>
          <w:rFonts w:ascii="Times New Roman" w:hAnsi="Times New Roman" w:cs="Times New Roman"/>
          <w:sz w:val="24"/>
          <w:szCs w:val="24"/>
        </w:rPr>
        <w:t>seconded by</w:t>
      </w:r>
      <w:r>
        <w:rPr>
          <w:rFonts w:ascii="Times New Roman" w:hAnsi="Times New Roman" w:cs="Times New Roman"/>
          <w:sz w:val="24"/>
          <w:szCs w:val="24"/>
        </w:rPr>
        <w:t xml:space="preserve"> Sherrill</w:t>
      </w:r>
      <w:r w:rsidR="00E851B5">
        <w:rPr>
          <w:rFonts w:ascii="Times New Roman" w:hAnsi="Times New Roman" w:cs="Times New Roman"/>
          <w:sz w:val="24"/>
          <w:szCs w:val="24"/>
        </w:rPr>
        <w:t xml:space="preserve"> to approve the Schedule of Regular School Board Meetings for the Calendar Year 2025.</w:t>
      </w:r>
      <w:r w:rsidR="00692C12">
        <w:rPr>
          <w:rFonts w:ascii="Times New Roman" w:hAnsi="Times New Roman" w:cs="Times New Roman"/>
          <w:sz w:val="24"/>
          <w:szCs w:val="24"/>
        </w:rPr>
        <w:t xml:space="preserve"> Gamble; yea, Sherrill; yea, Klein; yea, </w:t>
      </w:r>
      <w:proofErr w:type="spellStart"/>
      <w:r w:rsidR="00692C12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692C12"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C61E83" w:rsidRDefault="00E851B5" w:rsidP="00C61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0C7FC2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0C7FC2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renewing board policies:</w:t>
      </w:r>
    </w:p>
    <w:p w:rsidR="00C61E83" w:rsidRDefault="00C61E83" w:rsidP="00C61E83">
      <w:r>
        <w:t>A.</w:t>
      </w:r>
      <w:r>
        <w:tab/>
        <w:t>FEXX</w:t>
      </w:r>
      <w:r>
        <w:tab/>
      </w:r>
      <w:r>
        <w:tab/>
        <w:t>Withdrawal from School</w:t>
      </w:r>
    </w:p>
    <w:p w:rsidR="00C61E83" w:rsidRDefault="00C61E83" w:rsidP="00C61E83">
      <w:r>
        <w:t>B.</w:t>
      </w:r>
      <w:r>
        <w:tab/>
        <w:t>FFA</w:t>
      </w:r>
      <w:r>
        <w:tab/>
      </w:r>
      <w:r>
        <w:tab/>
        <w:t>Health: Students</w:t>
      </w:r>
    </w:p>
    <w:p w:rsidR="00C61E83" w:rsidRDefault="00C61E83" w:rsidP="00C61E83">
      <w:r>
        <w:t>C.</w:t>
      </w:r>
      <w:r>
        <w:tab/>
        <w:t>FFA-E</w:t>
      </w:r>
      <w:r>
        <w:tab/>
      </w:r>
      <w:r>
        <w:tab/>
        <w:t>Instructions for Parents</w:t>
      </w:r>
    </w:p>
    <w:p w:rsidR="00C61E83" w:rsidRDefault="00C61E83" w:rsidP="00C61E83">
      <w:r>
        <w:t>D.</w:t>
      </w:r>
      <w:r>
        <w:tab/>
        <w:t>FFAB</w:t>
      </w:r>
      <w:r>
        <w:tab/>
      </w:r>
      <w:r>
        <w:tab/>
        <w:t>Immunizations Students</w:t>
      </w:r>
    </w:p>
    <w:p w:rsidR="00C61E83" w:rsidRDefault="00C61E83" w:rsidP="00C61E83">
      <w:r>
        <w:t>E.</w:t>
      </w:r>
      <w:r>
        <w:tab/>
        <w:t>FFAB-R</w:t>
      </w:r>
      <w:r>
        <w:tab/>
      </w:r>
      <w:r>
        <w:tab/>
        <w:t>Exemptions from Immunizations (Regulation)</w:t>
      </w:r>
    </w:p>
    <w:p w:rsidR="00C61E83" w:rsidRDefault="00C61E83" w:rsidP="00C61E83">
      <w:r>
        <w:t>F.</w:t>
      </w:r>
      <w:r>
        <w:tab/>
        <w:t>FFAC</w:t>
      </w:r>
      <w:r>
        <w:tab/>
      </w:r>
      <w:r>
        <w:tab/>
        <w:t>First Aid Students</w:t>
      </w:r>
    </w:p>
    <w:p w:rsidR="00C61E83" w:rsidRDefault="00C61E83" w:rsidP="00C61E83">
      <w:r>
        <w:t>G.</w:t>
      </w:r>
      <w:r>
        <w:tab/>
        <w:t>FFAC-E2</w:t>
      </w:r>
      <w:r>
        <w:tab/>
        <w:t>Parental Consent for Emergency Medical Treatment</w:t>
      </w:r>
    </w:p>
    <w:p w:rsidR="00C61E83" w:rsidRDefault="00C61E83" w:rsidP="00C61E83">
      <w:r>
        <w:t>H.</w:t>
      </w:r>
      <w:r>
        <w:tab/>
        <w:t>FFACA</w:t>
      </w:r>
      <w:r>
        <w:tab/>
      </w:r>
      <w:r>
        <w:tab/>
        <w:t>Medication: Administering to Students</w:t>
      </w:r>
    </w:p>
    <w:p w:rsidR="00C61E83" w:rsidRDefault="00C61E83" w:rsidP="00C61E83">
      <w:r>
        <w:t>I.</w:t>
      </w:r>
      <w:r>
        <w:tab/>
        <w:t>FFACAA-P</w:t>
      </w:r>
      <w:r>
        <w:tab/>
        <w:t xml:space="preserve">Self-Administration of Asthma or Anaphylaxis Student </w:t>
      </w:r>
    </w:p>
    <w:p w:rsidR="00C61E83" w:rsidRPr="00C61E83" w:rsidRDefault="00C61E83" w:rsidP="00C61E8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>Information Sheet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J.</w:t>
      </w:r>
      <w:r>
        <w:tab/>
        <w:t>FFACC-P</w:t>
      </w:r>
      <w:r>
        <w:tab/>
        <w:t>Diabetic Student Information Sheet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K.</w:t>
      </w:r>
      <w:r>
        <w:tab/>
        <w:t>FFACD</w:t>
      </w:r>
      <w:r>
        <w:tab/>
        <w:t>Medical Marijuana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L.</w:t>
      </w:r>
      <w:r>
        <w:tab/>
        <w:t>FFACDAA</w:t>
      </w:r>
      <w:r>
        <w:tab/>
        <w:t>Seizure-Safe Schools</w:t>
      </w:r>
    </w:p>
    <w:p w:rsidR="00C61E83" w:rsidRDefault="00C61E83" w:rsidP="00C61E83">
      <w:pPr>
        <w:pStyle w:val="Level1"/>
        <w:spacing w:line="215" w:lineRule="auto"/>
      </w:pPr>
    </w:p>
    <w:p w:rsidR="00C61E83" w:rsidRDefault="00C61E83" w:rsidP="00C61E83">
      <w:pPr>
        <w:pStyle w:val="Level1"/>
        <w:spacing w:line="215" w:lineRule="auto"/>
      </w:pPr>
      <w:r>
        <w:t>M.</w:t>
      </w:r>
      <w:r>
        <w:tab/>
        <w:t>FFAEA</w:t>
      </w:r>
      <w:r>
        <w:tab/>
        <w:t>Concussions and Head Injuries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N.</w:t>
      </w:r>
      <w:r>
        <w:tab/>
        <w:t>FFAEA-E</w:t>
      </w:r>
      <w:r>
        <w:tab/>
        <w:t xml:space="preserve">Concussion and Head Injury Acknowledgement and </w:t>
      </w:r>
    </w:p>
    <w:p w:rsidR="00C61E83" w:rsidRDefault="00C61E83" w:rsidP="00C61E83">
      <w:pPr>
        <w:pStyle w:val="Level1"/>
        <w:spacing w:line="215" w:lineRule="auto"/>
      </w:pPr>
      <w:r>
        <w:tab/>
      </w:r>
      <w:r>
        <w:tab/>
      </w:r>
      <w:r>
        <w:tab/>
        <w:t>Information Sheet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O.</w:t>
      </w:r>
      <w:r>
        <w:tab/>
        <w:t>FFB</w:t>
      </w:r>
      <w:r>
        <w:tab/>
      </w:r>
      <w:r>
        <w:tab/>
        <w:t>Teaching About Drugs, Alcohol and Tobacco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P.</w:t>
      </w:r>
      <w:r>
        <w:tab/>
        <w:t>FFD</w:t>
      </w:r>
      <w:r>
        <w:tab/>
      </w:r>
      <w:r>
        <w:tab/>
        <w:t>Accident Insurance Students</w:t>
      </w:r>
    </w:p>
    <w:p w:rsidR="00C61E83" w:rsidRDefault="00C61E83" w:rsidP="00C61E83">
      <w:pPr>
        <w:pStyle w:val="Level1"/>
        <w:spacing w:line="215" w:lineRule="auto"/>
      </w:pPr>
      <w:r>
        <w:lastRenderedPageBreak/>
        <w:tab/>
      </w:r>
    </w:p>
    <w:p w:rsidR="00C61E83" w:rsidRDefault="00C61E83" w:rsidP="00C61E83">
      <w:pPr>
        <w:pStyle w:val="Level1"/>
        <w:spacing w:line="215" w:lineRule="auto"/>
      </w:pPr>
      <w:r>
        <w:t>Q.</w:t>
      </w:r>
      <w:r>
        <w:tab/>
        <w:t>FFFD</w:t>
      </w:r>
      <w:r>
        <w:tab/>
      </w:r>
      <w:r>
        <w:tab/>
        <w:t>Vehicle Use and Parking Students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R.</w:t>
      </w:r>
      <w:r>
        <w:tab/>
        <w:t>FFFD-R</w:t>
      </w:r>
      <w:r>
        <w:tab/>
        <w:t>Student Automobile Use (Regulations)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S.</w:t>
      </w:r>
      <w:r>
        <w:tab/>
        <w:t>FFFF</w:t>
      </w:r>
      <w:r>
        <w:tab/>
      </w:r>
      <w:r>
        <w:tab/>
        <w:t>School Bus Program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T.</w:t>
      </w:r>
      <w:r>
        <w:tab/>
        <w:t>FFFF-R1</w:t>
      </w:r>
      <w:r>
        <w:tab/>
        <w:t>School Bus Program (Regulations)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U.</w:t>
      </w:r>
      <w:r>
        <w:tab/>
        <w:t>FFFF-E</w:t>
      </w:r>
      <w:r>
        <w:tab/>
        <w:t>School Bus Incident Report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V.</w:t>
      </w:r>
      <w:r>
        <w:tab/>
        <w:t>FFFFG</w:t>
      </w:r>
      <w:r>
        <w:tab/>
      </w:r>
      <w:r>
        <w:tab/>
        <w:t>School Bus Safety Program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W.</w:t>
      </w:r>
      <w:r>
        <w:tab/>
        <w:t>FFG</w:t>
      </w:r>
      <w:r>
        <w:tab/>
      </w:r>
      <w:r>
        <w:tab/>
        <w:t>Reporting Suspected Child Abuse and/or Neglect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X.</w:t>
      </w:r>
      <w:r>
        <w:tab/>
        <w:t>FFGA</w:t>
      </w:r>
      <w:r>
        <w:tab/>
      </w:r>
      <w:r>
        <w:tab/>
        <w:t>Custodial and Noncustodial Parental Rights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Y.</w:t>
      </w:r>
      <w:r>
        <w:tab/>
        <w:t>FFGB</w:t>
      </w:r>
      <w:r>
        <w:tab/>
      </w:r>
      <w:r>
        <w:tab/>
        <w:t xml:space="preserve">Guidelines for Outside Agency Representatives </w:t>
      </w:r>
    </w:p>
    <w:p w:rsidR="00C61E83" w:rsidRDefault="00C61E83" w:rsidP="00C61E83">
      <w:pPr>
        <w:pStyle w:val="Level1"/>
        <w:spacing w:line="215" w:lineRule="auto"/>
      </w:pPr>
      <w:r>
        <w:tab/>
      </w:r>
      <w:r>
        <w:tab/>
      </w:r>
      <w:r>
        <w:tab/>
        <w:t>Interviewing Children at the School</w:t>
      </w:r>
    </w:p>
    <w:p w:rsidR="00C61E83" w:rsidRDefault="00C61E83" w:rsidP="00C61E83">
      <w:pPr>
        <w:pStyle w:val="Level1"/>
        <w:spacing w:line="215" w:lineRule="auto"/>
      </w:pPr>
    </w:p>
    <w:p w:rsidR="00C61E83" w:rsidRDefault="00C61E83" w:rsidP="00C61E83">
      <w:pPr>
        <w:pStyle w:val="Level1"/>
        <w:spacing w:line="215" w:lineRule="auto"/>
      </w:pPr>
      <w:r>
        <w:t>Z.</w:t>
      </w:r>
      <w:r>
        <w:tab/>
        <w:t>FHA</w:t>
      </w:r>
      <w:r>
        <w:tab/>
      </w:r>
      <w:r>
        <w:tab/>
        <w:t>Community Service Guidelines</w:t>
      </w:r>
    </w:p>
    <w:p w:rsidR="00C61E83" w:rsidRDefault="00C61E83" w:rsidP="00C61E83">
      <w:pPr>
        <w:pStyle w:val="Level1"/>
        <w:spacing w:line="215" w:lineRule="auto"/>
      </w:pPr>
      <w:r>
        <w:tab/>
      </w:r>
    </w:p>
    <w:p w:rsidR="00C61E83" w:rsidRDefault="00C61E83" w:rsidP="00C61E83">
      <w:pPr>
        <w:pStyle w:val="Level1"/>
        <w:spacing w:line="215" w:lineRule="auto"/>
      </w:pPr>
      <w:r>
        <w:t>AA.</w:t>
      </w:r>
      <w:r>
        <w:tab/>
        <w:t>FHA-E1</w:t>
      </w:r>
      <w:r>
        <w:tab/>
        <w:t>Pre-Approval for Community Service</w:t>
      </w:r>
    </w:p>
    <w:p w:rsidR="00C61E83" w:rsidRDefault="00C61E83" w:rsidP="00C61E83">
      <w:pPr>
        <w:pStyle w:val="Level1"/>
        <w:spacing w:line="215" w:lineRule="auto"/>
      </w:pPr>
    </w:p>
    <w:p w:rsidR="00C61E83" w:rsidRDefault="00C61E83" w:rsidP="00C61E83">
      <w:pPr>
        <w:pStyle w:val="Level1"/>
        <w:spacing w:line="215" w:lineRule="auto"/>
      </w:pPr>
      <w:r>
        <w:t xml:space="preserve">Sherrill; yea, Gamble; yea, Klein; yea, </w:t>
      </w:r>
      <w:proofErr w:type="spellStart"/>
      <w:r>
        <w:t>Townley</w:t>
      </w:r>
      <w:proofErr w:type="spellEnd"/>
      <w:r>
        <w:t xml:space="preserve">; yea. Nays: None. </w:t>
      </w:r>
    </w:p>
    <w:p w:rsidR="00C61E83" w:rsidRDefault="00C61E83" w:rsidP="00C61E83">
      <w:pPr>
        <w:pStyle w:val="Level1"/>
        <w:spacing w:line="215" w:lineRule="auto"/>
      </w:pPr>
      <w:r>
        <w:t xml:space="preserve">Motion carried. </w:t>
      </w:r>
    </w:p>
    <w:p w:rsidR="00C61E83" w:rsidRDefault="00C61E83" w:rsidP="00C61E83">
      <w:pPr>
        <w:pStyle w:val="Level1"/>
        <w:spacing w:line="215" w:lineRule="auto"/>
      </w:pPr>
    </w:p>
    <w:p w:rsidR="00C61E83" w:rsidRDefault="00C61E83" w:rsidP="00C61E83">
      <w:pPr>
        <w:pStyle w:val="Level1"/>
        <w:spacing w:line="215" w:lineRule="auto"/>
      </w:pPr>
    </w:p>
    <w:p w:rsidR="00C61E83" w:rsidRP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>deleting board policies:</w:t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61E83" w:rsidRP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1E83">
        <w:rPr>
          <w:rFonts w:ascii="Times New Roman" w:eastAsia="Times New Roman" w:hAnsi="Times New Roman" w:cs="Times New Roman"/>
          <w:sz w:val="24"/>
          <w:szCs w:val="20"/>
        </w:rPr>
        <w:t>A.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FFAB-E2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Certificate of Exemption</w:t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1E83">
        <w:rPr>
          <w:rFonts w:ascii="Times New Roman" w:eastAsia="Times New Roman" w:hAnsi="Times New Roman" w:cs="Times New Roman"/>
          <w:sz w:val="24"/>
          <w:szCs w:val="20"/>
        </w:rPr>
        <w:t>B.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FFACAA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Self-Administration of Anaphylaxis Medication</w:t>
      </w:r>
    </w:p>
    <w:p w:rsidR="00692C12" w:rsidRDefault="00692C12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Default="00692C12" w:rsidP="00692C12">
      <w:pPr>
        <w:pStyle w:val="Level1"/>
        <w:spacing w:line="215" w:lineRule="auto"/>
      </w:pPr>
      <w:r>
        <w:t xml:space="preserve">Sherrill; yea, Gamble; yea, Klein; yea, </w:t>
      </w:r>
      <w:proofErr w:type="spellStart"/>
      <w:r>
        <w:t>Townley</w:t>
      </w:r>
      <w:proofErr w:type="spellEnd"/>
      <w:r>
        <w:t xml:space="preserve">; yea. Nays: None. </w:t>
      </w:r>
    </w:p>
    <w:p w:rsidR="00692C12" w:rsidRDefault="00692C12" w:rsidP="00692C12">
      <w:pPr>
        <w:pStyle w:val="Level1"/>
        <w:spacing w:line="215" w:lineRule="auto"/>
      </w:pPr>
      <w:r>
        <w:t xml:space="preserve">Motion carried. </w:t>
      </w:r>
    </w:p>
    <w:p w:rsidR="00692C12" w:rsidRDefault="00692C12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 elect the following as new memb</w:t>
      </w:r>
      <w:r>
        <w:rPr>
          <w:rFonts w:ascii="Times New Roman" w:eastAsia="Times New Roman" w:hAnsi="Times New Roman" w:cs="Times New Roman"/>
          <w:sz w:val="24"/>
          <w:szCs w:val="20"/>
        </w:rPr>
        <w:t>er of the board of directors of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>the Oklahoma Public School Investment Inter</w:t>
      </w:r>
      <w:r w:rsidR="00E927FE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>local cooperative (55K001):</w:t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Yes 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__</w:t>
      </w:r>
      <w:r w:rsidR="000C7FC2"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x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__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 No ____ Position No. 3: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Lance Gibbs, Assistant Superintendent/CFO of Lawton Public Schools (CCOSA)</w:t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Yes 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</w:t>
      </w:r>
      <w:r w:rsidR="000C7FC2"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x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___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 No ____ Position No. 5: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>Nancy Rogers, Director of Finance of Moore Norman Technology Center (OASBO)</w:t>
      </w: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C61E83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Yes 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__</w:t>
      </w:r>
      <w:r w:rsidR="000C7FC2"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x</w:t>
      </w:r>
      <w:r w:rsidRPr="000C7FC2">
        <w:rPr>
          <w:rFonts w:ascii="Times New Roman" w:eastAsia="Times New Roman" w:hAnsi="Times New Roman" w:cs="Times New Roman"/>
          <w:sz w:val="24"/>
          <w:szCs w:val="20"/>
          <w:u w:val="single"/>
        </w:rPr>
        <w:t>__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 No ____ Position No. 12:</w:t>
      </w:r>
      <w:r w:rsidRPr="00C61E83">
        <w:rPr>
          <w:rFonts w:ascii="Times New Roman" w:eastAsia="Times New Roman" w:hAnsi="Times New Roman" w:cs="Times New Roman"/>
          <w:sz w:val="24"/>
          <w:szCs w:val="20"/>
        </w:rPr>
        <w:tab/>
        <w:t xml:space="preserve">Don Tice, School Board Member of </w:t>
      </w:r>
      <w:proofErr w:type="spellStart"/>
      <w:r w:rsidRPr="00C61E83">
        <w:rPr>
          <w:rFonts w:ascii="Times New Roman" w:eastAsia="Times New Roman" w:hAnsi="Times New Roman" w:cs="Times New Roman"/>
          <w:sz w:val="24"/>
          <w:szCs w:val="20"/>
        </w:rPr>
        <w:t>Oologah-Talala</w:t>
      </w:r>
      <w:proofErr w:type="spellEnd"/>
      <w:r w:rsidRPr="00C61E83">
        <w:rPr>
          <w:rFonts w:ascii="Times New Roman" w:eastAsia="Times New Roman" w:hAnsi="Times New Roman" w:cs="Times New Roman"/>
          <w:sz w:val="24"/>
          <w:szCs w:val="20"/>
        </w:rPr>
        <w:t xml:space="preserve"> Public Schools (OSSBA)</w:t>
      </w:r>
    </w:p>
    <w:p w:rsidR="00692C12" w:rsidRDefault="00692C12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Pr="00C61E83" w:rsidRDefault="000C7FC2" w:rsidP="00692C1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Klein; yea, Gamble; yea, </w:t>
      </w:r>
      <w:r w:rsidR="00692C12">
        <w:rPr>
          <w:rFonts w:ascii="Times New Roman" w:eastAsia="Times New Roman" w:hAnsi="Times New Roman" w:cs="Times New Roman"/>
          <w:sz w:val="24"/>
          <w:szCs w:val="20"/>
        </w:rPr>
        <w:t xml:space="preserve">Sherrill; yea, </w:t>
      </w:r>
      <w:proofErr w:type="spellStart"/>
      <w:r w:rsidR="00692C12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692C12">
        <w:rPr>
          <w:rFonts w:ascii="Times New Roman" w:eastAsia="Times New Roman" w:hAnsi="Times New Roman" w:cs="Times New Roman"/>
          <w:sz w:val="24"/>
          <w:szCs w:val="20"/>
        </w:rPr>
        <w:t xml:space="preserve">; yea. Nays: None. Motion carried. </w:t>
      </w:r>
    </w:p>
    <w:p w:rsidR="00692C12" w:rsidRDefault="00692C12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Default="00692C12" w:rsidP="00C61E83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C61E83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Motion by</w:t>
      </w:r>
      <w:r w:rsidR="000C7FC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0C7FC2">
        <w:rPr>
          <w:rFonts w:ascii="Times New Roman" w:eastAsia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C61E83">
        <w:rPr>
          <w:rFonts w:ascii="Times New Roman" w:eastAsia="Times New Roman" w:hAnsi="Times New Roman" w:cs="Times New Roman"/>
          <w:sz w:val="24"/>
          <w:szCs w:val="24"/>
        </w:rPr>
        <w:t xml:space="preserve"> approve, an activity fund resolution to: </w:t>
      </w:r>
    </w:p>
    <w:p w:rsidR="00C61E83" w:rsidRDefault="00C61E83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927FE" w:rsidRDefault="00E927FE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1E83" w:rsidRPr="00C61E83">
        <w:rPr>
          <w:rFonts w:ascii="Times New Roman" w:eastAsia="Times New Roman" w:hAnsi="Times New Roman" w:cs="Times New Roman"/>
          <w:sz w:val="24"/>
          <w:szCs w:val="20"/>
        </w:rPr>
        <w:t>Transfer $250.00 from Act. #827, FFA to Act. #878. Cla</w:t>
      </w:r>
      <w:r>
        <w:rPr>
          <w:rFonts w:ascii="Times New Roman" w:eastAsia="Times New Roman" w:hAnsi="Times New Roman" w:cs="Times New Roman"/>
          <w:sz w:val="24"/>
          <w:szCs w:val="20"/>
        </w:rPr>
        <w:t>ss of 2029 for purchase of mums</w:t>
      </w:r>
    </w:p>
    <w:p w:rsidR="00692C12" w:rsidRDefault="00E927FE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C61E83" w:rsidRPr="00C61E83">
        <w:rPr>
          <w:rFonts w:ascii="Times New Roman" w:eastAsia="Times New Roman" w:hAnsi="Times New Roman" w:cs="Times New Roman"/>
          <w:sz w:val="24"/>
          <w:szCs w:val="20"/>
        </w:rPr>
        <w:t>to donate to Senior Citizens Center for Community Service.</w:t>
      </w:r>
    </w:p>
    <w:p w:rsidR="00E927FE" w:rsidRDefault="00E927FE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C61E83" w:rsidRDefault="007D0B19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Klein; yea, Gamble; yea, </w:t>
      </w:r>
      <w:r w:rsidR="00C61E83">
        <w:rPr>
          <w:rFonts w:ascii="Times New Roman" w:eastAsia="Times New Roman" w:hAnsi="Times New Roman" w:cs="Times New Roman"/>
          <w:sz w:val="24"/>
          <w:szCs w:val="20"/>
        </w:rPr>
        <w:t xml:space="preserve">Sherrill; yea, </w:t>
      </w:r>
      <w:proofErr w:type="spellStart"/>
      <w:r w:rsidR="00C61E83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C61E83">
        <w:rPr>
          <w:rFonts w:ascii="Times New Roman" w:eastAsia="Times New Roman" w:hAnsi="Times New Roman" w:cs="Times New Roman"/>
          <w:sz w:val="24"/>
          <w:szCs w:val="20"/>
        </w:rPr>
        <w:t>; yea</w:t>
      </w:r>
      <w:r w:rsidR="00692C12">
        <w:rPr>
          <w:rFonts w:ascii="Times New Roman" w:eastAsia="Times New Roman" w:hAnsi="Times New Roman" w:cs="Times New Roman"/>
          <w:sz w:val="24"/>
          <w:szCs w:val="20"/>
        </w:rPr>
        <w:t xml:space="preserve">. Nays: None. Motion carried. </w:t>
      </w:r>
    </w:p>
    <w:p w:rsidR="00692C1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0C7FC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Bond Project and facility updates: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0C7FC2" w:rsidRDefault="000C7FC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Discus</w:t>
      </w:r>
      <w:r w:rsidR="00B17F92">
        <w:rPr>
          <w:rFonts w:ascii="Times New Roman" w:eastAsia="Times New Roman" w:hAnsi="Times New Roman" w:cs="Times New Roman"/>
          <w:sz w:val="24"/>
          <w:szCs w:val="20"/>
        </w:rPr>
        <w:t xml:space="preserve">sion on the safe room continues: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Dr. Beach </w:t>
      </w:r>
      <w:r w:rsidR="00B17F92"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0"/>
        </w:rPr>
        <w:t>contact the architecture to</w:t>
      </w:r>
    </w:p>
    <w:p w:rsidR="00692C12" w:rsidRDefault="00E927FE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Check on</w:t>
      </w:r>
      <w:r w:rsidR="00B17F92">
        <w:rPr>
          <w:rFonts w:ascii="Times New Roman" w:eastAsia="Times New Roman" w:hAnsi="Times New Roman" w:cs="Times New Roman"/>
          <w:sz w:val="24"/>
          <w:szCs w:val="20"/>
        </w:rPr>
        <w:t xml:space="preserve"> some adjustments to</w:t>
      </w:r>
      <w:r w:rsidR="000C7FC2">
        <w:rPr>
          <w:rFonts w:ascii="Times New Roman" w:eastAsia="Times New Roman" w:hAnsi="Times New Roman" w:cs="Times New Roman"/>
          <w:sz w:val="24"/>
          <w:szCs w:val="20"/>
        </w:rPr>
        <w:t xml:space="preserve"> the Second Room Design. </w:t>
      </w: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Also, discussion was discussed with going with a 10-year bond with a 5.00% tax increase. No</w:t>
      </w: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final decisions were made at this time. Follow up discussion will be at the next board meeting in</w:t>
      </w: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December.  </w:t>
      </w: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 Gamble seconded by Klein to adjourn meeting @ 8:11p.m. Gamble; yea, Sherrill;</w:t>
      </w:r>
    </w:p>
    <w:p w:rsidR="00B17F92" w:rsidRDefault="00B17F9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yea, Klein;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yea. Nays: None. Motion carried. </w:t>
      </w:r>
    </w:p>
    <w:p w:rsidR="00692C1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692C12" w:rsidRPr="00ED7007" w:rsidRDefault="00692C12" w:rsidP="00692C12">
      <w:pPr>
        <w:spacing w:after="0" w:line="240" w:lineRule="auto"/>
        <w:rPr>
          <w:sz w:val="24"/>
          <w:szCs w:val="24"/>
        </w:rPr>
      </w:pPr>
      <w:r w:rsidRPr="00ED7007">
        <w:rPr>
          <w:sz w:val="24"/>
          <w:szCs w:val="24"/>
        </w:rPr>
        <w:t>_____________________________________________________________________________</w:t>
      </w:r>
    </w:p>
    <w:p w:rsidR="00692C12" w:rsidRPr="00ED7007" w:rsidRDefault="00692C12" w:rsidP="00692C12">
      <w:pPr>
        <w:spacing w:after="0" w:line="240" w:lineRule="auto"/>
        <w:rPr>
          <w:sz w:val="24"/>
          <w:szCs w:val="24"/>
        </w:rPr>
      </w:pPr>
      <w:r w:rsidRPr="00ED7007">
        <w:rPr>
          <w:sz w:val="24"/>
          <w:szCs w:val="24"/>
        </w:rPr>
        <w:t>Minute Clerk</w:t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  <w:t>Member, Board of Education</w:t>
      </w:r>
    </w:p>
    <w:p w:rsidR="00692C12" w:rsidRPr="00ED7007" w:rsidRDefault="00692C12" w:rsidP="00692C12">
      <w:pPr>
        <w:spacing w:after="0" w:line="240" w:lineRule="auto"/>
        <w:rPr>
          <w:sz w:val="24"/>
          <w:szCs w:val="24"/>
        </w:rPr>
      </w:pPr>
    </w:p>
    <w:p w:rsidR="00692C12" w:rsidRPr="00ED7007" w:rsidRDefault="00692C12" w:rsidP="00692C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692C12" w:rsidRPr="00ED7007" w:rsidRDefault="00692C12" w:rsidP="00692C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D70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692C12" w:rsidRPr="00ED7007" w:rsidRDefault="00692C12" w:rsidP="00692C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692C12" w:rsidRPr="00ED7007" w:rsidRDefault="00692C12" w:rsidP="00692C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692C12" w:rsidRPr="00ED7007" w:rsidRDefault="00692C12" w:rsidP="00692C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D70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692C12" w:rsidRPr="00C61E83" w:rsidRDefault="00692C12" w:rsidP="00C61E8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61E83" w:rsidRDefault="00C61E83" w:rsidP="00C61E83">
      <w:pPr>
        <w:pStyle w:val="Level1"/>
        <w:spacing w:line="215" w:lineRule="auto"/>
      </w:pPr>
    </w:p>
    <w:p w:rsidR="00C61E83" w:rsidRDefault="00C61E83" w:rsidP="00680787">
      <w:pPr>
        <w:rPr>
          <w:rFonts w:ascii="Times New Roman" w:hAnsi="Times New Roman" w:cs="Times New Roman"/>
          <w:sz w:val="24"/>
          <w:szCs w:val="24"/>
        </w:rPr>
      </w:pPr>
    </w:p>
    <w:p w:rsidR="00E851B5" w:rsidRDefault="00E851B5" w:rsidP="00680787"/>
    <w:sectPr w:rsidR="00E8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87"/>
    <w:rsid w:val="000C7FC2"/>
    <w:rsid w:val="00680787"/>
    <w:rsid w:val="00692C12"/>
    <w:rsid w:val="006F4333"/>
    <w:rsid w:val="007D0B19"/>
    <w:rsid w:val="00963582"/>
    <w:rsid w:val="00B17F92"/>
    <w:rsid w:val="00B63688"/>
    <w:rsid w:val="00C61E83"/>
    <w:rsid w:val="00E851B5"/>
    <w:rsid w:val="00E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F5E6-EF0A-44A6-9CCB-BF4B0E5D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787"/>
    <w:pPr>
      <w:spacing w:after="0" w:line="240" w:lineRule="auto"/>
    </w:pPr>
  </w:style>
  <w:style w:type="paragraph" w:customStyle="1" w:styleId="Level1">
    <w:name w:val="Level 1"/>
    <w:basedOn w:val="Normal"/>
    <w:rsid w:val="00C61E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2024-11-13T16:36:00Z</dcterms:created>
  <dcterms:modified xsi:type="dcterms:W3CDTF">2024-11-13T16:36:00Z</dcterms:modified>
</cp:coreProperties>
</file>